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0EE6" w14:textId="223BB2C1" w:rsidR="004862DD" w:rsidRPr="00144C5C" w:rsidRDefault="00144C5C" w:rsidP="00A968AB">
      <w:pPr>
        <w:pageBreakBefore/>
        <w:spacing w:after="0" w:line="276" w:lineRule="auto"/>
        <w:ind w:left="106" w:right="-30"/>
      </w:pPr>
      <w:r>
        <w:rPr>
          <w:rFonts w:ascii="Arial" w:eastAsia="Arial" w:hAnsi="Arial" w:cs="Arial"/>
          <w:noProof/>
          <w:color w:val="252525"/>
          <w:sz w:val="58"/>
        </w:rPr>
        <w:drawing>
          <wp:inline distT="0" distB="0" distL="0" distR="0" wp14:anchorId="2DCD8A66" wp14:editId="6C21699D">
            <wp:extent cx="1534800" cy="8953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09" cy="9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Arial" w:eastAsia="Arial" w:hAnsi="Arial" w:cs="Arial"/>
          <w:color w:val="252525"/>
          <w:sz w:val="58"/>
        </w:rPr>
        <w:t>2021 Federal MP Brief</w:t>
      </w:r>
    </w:p>
    <w:p w14:paraId="4457CB6E" w14:textId="77240450" w:rsidR="004F0502" w:rsidRPr="00144C5C" w:rsidRDefault="004862DD" w:rsidP="004F0502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24"/>
          <w:szCs w:val="24"/>
        </w:rPr>
      </w:pPr>
      <w:r w:rsidRPr="00144C5C">
        <w:rPr>
          <w:rFonts w:ascii="Arial" w:eastAsia="Arial" w:hAnsi="Arial" w:cs="Arial"/>
          <w:b/>
          <w:bCs/>
          <w:color w:val="252525"/>
          <w:sz w:val="24"/>
          <w:szCs w:val="24"/>
        </w:rPr>
        <w:t>Background:</w:t>
      </w:r>
    </w:p>
    <w:p w14:paraId="5289C9D1" w14:textId="4978868D" w:rsidR="004F0502" w:rsidRPr="00144C5C" w:rsidRDefault="004862DD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Current maternity spending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 xml:space="preserve"> by government is about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 $7 billion 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 xml:space="preserve">per year. The current birth rate is around 300,000 births per year. </w:t>
      </w:r>
    </w:p>
    <w:p w14:paraId="081A3625" w14:textId="42C4C549" w:rsidR="004F0502" w:rsidRPr="00144C5C" w:rsidRDefault="004F0502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4"/>
          <w:szCs w:val="24"/>
        </w:rPr>
      </w:pPr>
    </w:p>
    <w:p w14:paraId="11D14854" w14:textId="4A9B5ED3" w:rsidR="00D71A8F" w:rsidRPr="00144C5C" w:rsidRDefault="00D71A8F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24"/>
          <w:szCs w:val="24"/>
        </w:rPr>
      </w:pPr>
      <w:r w:rsidRPr="00144C5C">
        <w:rPr>
          <w:rFonts w:ascii="Arial" w:eastAsia="Arial" w:hAnsi="Arial" w:cs="Arial"/>
          <w:b/>
          <w:bCs/>
          <w:color w:val="252525"/>
          <w:sz w:val="24"/>
          <w:szCs w:val="24"/>
        </w:rPr>
        <w:t>Outcomes:</w:t>
      </w:r>
    </w:p>
    <w:p w14:paraId="0BE01D86" w14:textId="0B830D3C" w:rsidR="004862DD" w:rsidRPr="00144C5C" w:rsidRDefault="004862DD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. Despite having such high financial input, outcomes are relatively poor:</w:t>
      </w:r>
    </w:p>
    <w:p w14:paraId="250B14C3" w14:textId="05E3B39F" w:rsidR="004862DD" w:rsidRPr="00144C5C" w:rsidRDefault="004862DD" w:rsidP="004862DD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1/3 women have birth trauma. 2/3 of this is due to disrespectful </w:t>
      </w:r>
      <w:r w:rsidR="00D71A8F" w:rsidRPr="00144C5C">
        <w:rPr>
          <w:rFonts w:ascii="Arial" w:eastAsia="Arial" w:hAnsi="Arial" w:cs="Arial"/>
          <w:color w:val="252525"/>
          <w:sz w:val="24"/>
          <w:szCs w:val="24"/>
        </w:rPr>
        <w:t>treatment</w:t>
      </w:r>
    </w:p>
    <w:p w14:paraId="2A0E96EA" w14:textId="0066C9B8" w:rsidR="004862DD" w:rsidRPr="00144C5C" w:rsidRDefault="004F0502" w:rsidP="004862DD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Only 8% of women can access continuity of midwifery carer- the best type of maternity care</w:t>
      </w:r>
    </w:p>
    <w:p w14:paraId="66E07610" w14:textId="735E4873" w:rsidR="004F0502" w:rsidRPr="00144C5C" w:rsidRDefault="004F0502" w:rsidP="004862DD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Caesarean rate 36% - more than double the recommended rate by WHO</w:t>
      </w:r>
    </w:p>
    <w:p w14:paraId="593613ED" w14:textId="230177C2" w:rsidR="004F0502" w:rsidRPr="00144C5C" w:rsidRDefault="004F0502" w:rsidP="004862DD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43% of low risk women having their labour induced. Many are reporting not having informed consent</w:t>
      </w:r>
    </w:p>
    <w:p w14:paraId="296FBB21" w14:textId="06D6DFBB" w:rsidR="004F0502" w:rsidRPr="00144C5C" w:rsidRDefault="004F0502" w:rsidP="004862DD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11</w:t>
      </w:r>
      <w:r w:rsidR="00144C5C">
        <w:rPr>
          <w:rFonts w:ascii="Arial" w:eastAsia="Arial" w:hAnsi="Arial" w:cs="Arial"/>
          <w:color w:val="252525"/>
          <w:sz w:val="24"/>
          <w:szCs w:val="24"/>
        </w:rPr>
        <w:t>-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>fold variance in 3</w:t>
      </w:r>
      <w:r w:rsidRPr="00144C5C">
        <w:rPr>
          <w:rFonts w:ascii="Arial" w:eastAsia="Arial" w:hAnsi="Arial" w:cs="Arial"/>
          <w:color w:val="252525"/>
          <w:sz w:val="24"/>
          <w:szCs w:val="24"/>
          <w:vertAlign w:val="superscript"/>
        </w:rPr>
        <w:t>rd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>/4</w:t>
      </w:r>
      <w:r w:rsidRPr="00144C5C">
        <w:rPr>
          <w:rFonts w:ascii="Arial" w:eastAsia="Arial" w:hAnsi="Arial" w:cs="Arial"/>
          <w:color w:val="252525"/>
          <w:sz w:val="24"/>
          <w:szCs w:val="24"/>
          <w:vertAlign w:val="superscript"/>
        </w:rPr>
        <w:t>th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 degree tears</w:t>
      </w:r>
    </w:p>
    <w:p w14:paraId="09274D97" w14:textId="578BC7C9" w:rsidR="00D71A8F" w:rsidRPr="000F24BB" w:rsidRDefault="00D71A8F" w:rsidP="000F24BB">
      <w:pPr>
        <w:pStyle w:val="ListParagraph"/>
        <w:numPr>
          <w:ilvl w:val="0"/>
          <w:numId w:val="1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Preterm birth rate of aboriginal babies is between 2 and 7 times that of non-indigenous babies</w:t>
      </w:r>
      <w:r w:rsidR="000F24BB">
        <w:rPr>
          <w:rFonts w:ascii="Arial" w:eastAsia="Arial" w:hAnsi="Arial" w:cs="Arial"/>
          <w:color w:val="252525"/>
          <w:sz w:val="24"/>
          <w:szCs w:val="24"/>
        </w:rPr>
        <w:t xml:space="preserve"> and </w:t>
      </w:r>
      <w:r w:rsidR="000F24BB" w:rsidRPr="000F24BB">
        <w:rPr>
          <w:rFonts w:ascii="Arial" w:eastAsia="Arial" w:hAnsi="Arial" w:cs="Arial"/>
          <w:color w:val="252525"/>
          <w:sz w:val="24"/>
          <w:szCs w:val="24"/>
        </w:rPr>
        <w:t>continue to die suddenly and unexpectedly at a rate 3.5 times higher than their non-Indigenous counterparts</w:t>
      </w:r>
      <w:r w:rsidR="000F24BB">
        <w:rPr>
          <w:rFonts w:ascii="Arial" w:eastAsia="Arial" w:hAnsi="Arial" w:cs="Arial"/>
          <w:color w:val="252525"/>
          <w:sz w:val="24"/>
          <w:szCs w:val="24"/>
        </w:rPr>
        <w:t>.</w:t>
      </w:r>
    </w:p>
    <w:p w14:paraId="2584F6C1" w14:textId="794986DC" w:rsidR="004862DD" w:rsidRPr="00144C5C" w:rsidRDefault="004862DD" w:rsidP="004F0502">
      <w:p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</w:p>
    <w:p w14:paraId="50DB7601" w14:textId="1F874CB5" w:rsidR="004862DD" w:rsidRPr="00144C5C" w:rsidRDefault="004F0502">
      <w:pPr>
        <w:spacing w:after="0" w:line="276" w:lineRule="auto"/>
        <w:ind w:left="106" w:right="910"/>
        <w:rPr>
          <w:rFonts w:ascii="Arial" w:eastAsia="Arial" w:hAnsi="Arial" w:cs="Arial"/>
          <w:b/>
          <w:bCs/>
          <w:color w:val="252525"/>
          <w:sz w:val="24"/>
          <w:szCs w:val="24"/>
        </w:rPr>
      </w:pPr>
      <w:r w:rsidRPr="00144C5C">
        <w:rPr>
          <w:rFonts w:ascii="Arial" w:eastAsia="Arial" w:hAnsi="Arial" w:cs="Arial"/>
          <w:b/>
          <w:bCs/>
          <w:color w:val="252525"/>
          <w:sz w:val="24"/>
          <w:szCs w:val="24"/>
        </w:rPr>
        <w:t>Solutions:</w:t>
      </w:r>
    </w:p>
    <w:p w14:paraId="1E33FAF2" w14:textId="77777777" w:rsidR="004F0502" w:rsidRPr="00144C5C" w:rsidRDefault="004F0502" w:rsidP="00D71A8F">
      <w:pPr>
        <w:pStyle w:val="ListParagraph"/>
        <w:numPr>
          <w:ilvl w:val="0"/>
          <w:numId w:val="4"/>
        </w:numPr>
        <w:spacing w:after="0" w:line="276" w:lineRule="auto"/>
        <w:ind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Increase continuity of midwifery carer to:</w:t>
      </w:r>
    </w:p>
    <w:p w14:paraId="4B2ECC03" w14:textId="5BB7482F" w:rsidR="004F0502" w:rsidRPr="00144C5C" w:rsidRDefault="004F0502" w:rsidP="00D71A8F">
      <w:pPr>
        <w:pStyle w:val="ListParagraph"/>
        <w:spacing w:after="0" w:line="276" w:lineRule="auto"/>
        <w:ind w:left="466"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-Reduce unnecessary intervention </w:t>
      </w:r>
    </w:p>
    <w:p w14:paraId="5D556E79" w14:textId="76EB079A" w:rsidR="004F0502" w:rsidRPr="00144C5C" w:rsidRDefault="00D71A8F" w:rsidP="00D71A8F">
      <w:pPr>
        <w:pStyle w:val="ListParagraph"/>
        <w:spacing w:after="0" w:line="276" w:lineRule="auto"/>
        <w:ind w:left="466"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-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 xml:space="preserve">reduce preterm birth rate </w:t>
      </w:r>
      <w:r w:rsidR="000F24BB">
        <w:rPr>
          <w:rFonts w:ascii="Arial" w:eastAsia="Arial" w:hAnsi="Arial" w:cs="Arial"/>
          <w:color w:val="252525"/>
          <w:sz w:val="24"/>
          <w:szCs w:val="24"/>
        </w:rPr>
        <w:t xml:space="preserve">and infant mortality 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>for Aboriginal women and babies</w:t>
      </w:r>
    </w:p>
    <w:p w14:paraId="317BFA90" w14:textId="5CB5C0E7" w:rsidR="004F0502" w:rsidRPr="00144C5C" w:rsidRDefault="00D71A8F" w:rsidP="00D71A8F">
      <w:pPr>
        <w:pStyle w:val="ListParagraph"/>
        <w:spacing w:after="0" w:line="276" w:lineRule="auto"/>
        <w:ind w:left="466"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-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>increase breastfeeding rates</w:t>
      </w:r>
    </w:p>
    <w:p w14:paraId="7C4841A6" w14:textId="38178D6C" w:rsidR="004F0502" w:rsidRPr="00144C5C" w:rsidRDefault="00D71A8F" w:rsidP="00D71A8F">
      <w:pPr>
        <w:pStyle w:val="ListParagraph"/>
        <w:spacing w:after="0" w:line="276" w:lineRule="auto"/>
        <w:ind w:left="466"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-</w:t>
      </w:r>
      <w:r w:rsidR="004F0502" w:rsidRPr="00144C5C">
        <w:rPr>
          <w:rFonts w:ascii="Arial" w:eastAsia="Arial" w:hAnsi="Arial" w:cs="Arial"/>
          <w:color w:val="252525"/>
          <w:sz w:val="24"/>
          <w:szCs w:val="24"/>
        </w:rPr>
        <w:t>reduce birth trauma and PNDA</w:t>
      </w:r>
    </w:p>
    <w:p w14:paraId="0862790D" w14:textId="1963A194" w:rsidR="004F0502" w:rsidRPr="00144C5C" w:rsidRDefault="004F0502" w:rsidP="00D71A8F">
      <w:pPr>
        <w:pStyle w:val="ListParagraph"/>
        <w:spacing w:after="0" w:line="276" w:lineRule="auto"/>
        <w:ind w:left="466"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This is outlined in the 2019 National Strateg</w:t>
      </w:r>
      <w:r w:rsidR="00D71A8F" w:rsidRPr="00144C5C">
        <w:rPr>
          <w:rFonts w:ascii="Arial" w:eastAsia="Arial" w:hAnsi="Arial" w:cs="Arial"/>
          <w:color w:val="252525"/>
          <w:sz w:val="24"/>
          <w:szCs w:val="24"/>
        </w:rPr>
        <w:t>y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 for Australian Maternity Services. The Federal Government provides continuity of midwifery carer to women via private midwives. </w:t>
      </w:r>
    </w:p>
    <w:p w14:paraId="49898F3A" w14:textId="017336B4" w:rsidR="000B4382" w:rsidRPr="00144C5C" w:rsidRDefault="00735EE8" w:rsidP="00D71A8F">
      <w:pPr>
        <w:pStyle w:val="ListParagraph"/>
        <w:numPr>
          <w:ilvl w:val="0"/>
          <w:numId w:val="4"/>
        </w:numPr>
        <w:spacing w:after="0" w:line="276" w:lineRule="auto"/>
        <w:ind w:right="910"/>
        <w:rPr>
          <w:rFonts w:ascii="Arial" w:eastAsia="Arial" w:hAnsi="Arial" w:cs="Arial"/>
          <w:color w:val="252525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Bundled Funding as suggested by IHPA in 2017, national strategy in 2019 and MBS review of Participating Midwives report in 2019</w:t>
      </w:r>
    </w:p>
    <w:p w14:paraId="3D488BB2" w14:textId="32B8FB8E" w:rsidR="000B4382" w:rsidRPr="00144C5C" w:rsidRDefault="004F0502" w:rsidP="00D71A8F">
      <w:pPr>
        <w:pStyle w:val="ListParagraph"/>
        <w:numPr>
          <w:ilvl w:val="0"/>
          <w:numId w:val="4"/>
        </w:numPr>
        <w:spacing w:after="0" w:line="276" w:lineRule="auto"/>
        <w:ind w:right="910"/>
        <w:rPr>
          <w:rFonts w:ascii="Arial" w:hAnsi="Arial" w:cs="Arial"/>
          <w:sz w:val="24"/>
          <w:szCs w:val="24"/>
        </w:rPr>
      </w:pPr>
      <w:r w:rsidRPr="00144C5C">
        <w:rPr>
          <w:rFonts w:ascii="Arial" w:eastAsia="Arial" w:hAnsi="Arial" w:cs="Arial"/>
          <w:color w:val="252525"/>
          <w:sz w:val="24"/>
          <w:szCs w:val="24"/>
        </w:rPr>
        <w:t>Published data on hospital and clinician outcomes including:</w:t>
      </w:r>
      <w:r w:rsidR="00735EE8">
        <w:rPr>
          <w:rFonts w:ascii="Arial" w:eastAsia="Arial" w:hAnsi="Arial" w:cs="Arial"/>
          <w:color w:val="252525"/>
          <w:sz w:val="24"/>
          <w:szCs w:val="24"/>
        </w:rPr>
        <w:t xml:space="preserve"> </w:t>
      </w:r>
      <w:r w:rsidRPr="00144C5C">
        <w:rPr>
          <w:rFonts w:ascii="Arial" w:eastAsia="Arial" w:hAnsi="Arial" w:cs="Arial"/>
          <w:color w:val="252525"/>
          <w:sz w:val="24"/>
          <w:szCs w:val="24"/>
        </w:rPr>
        <w:t xml:space="preserve">Patient Reported Experience Measure and Patient Reported Outcome Measures. </w:t>
      </w:r>
    </w:p>
    <w:p w14:paraId="76429DD1" w14:textId="0C20B621" w:rsidR="00D71A8F" w:rsidRPr="00144C5C" w:rsidRDefault="00D71A8F" w:rsidP="00D71A8F">
      <w:pPr>
        <w:spacing w:after="0" w:line="276" w:lineRule="auto"/>
        <w:ind w:left="106" w:right="910"/>
        <w:rPr>
          <w:rFonts w:ascii="Arial" w:hAnsi="Arial" w:cs="Arial"/>
          <w:sz w:val="24"/>
          <w:szCs w:val="24"/>
        </w:rPr>
      </w:pPr>
    </w:p>
    <w:p w14:paraId="5DF7D8BE" w14:textId="1F929E39" w:rsidR="00D71A8F" w:rsidRPr="00144C5C" w:rsidRDefault="00D71A8F" w:rsidP="00D71A8F">
      <w:pPr>
        <w:spacing w:after="0" w:line="276" w:lineRule="auto"/>
        <w:ind w:left="106" w:right="910"/>
        <w:rPr>
          <w:rFonts w:ascii="Arial" w:hAnsi="Arial" w:cs="Arial"/>
          <w:b/>
          <w:bCs/>
          <w:sz w:val="24"/>
          <w:szCs w:val="24"/>
        </w:rPr>
      </w:pPr>
      <w:r w:rsidRPr="00144C5C">
        <w:rPr>
          <w:rFonts w:ascii="Arial" w:hAnsi="Arial" w:cs="Arial"/>
          <w:b/>
          <w:bCs/>
          <w:sz w:val="24"/>
          <w:szCs w:val="24"/>
        </w:rPr>
        <w:t>Woman Centred Care:</w:t>
      </w:r>
    </w:p>
    <w:p w14:paraId="56CCADB3" w14:textId="57685105" w:rsidR="00D71A8F" w:rsidRPr="00144C5C" w:rsidRDefault="00D71A8F" w:rsidP="00D71A8F">
      <w:pPr>
        <w:spacing w:after="0" w:line="276" w:lineRule="auto"/>
        <w:ind w:left="106" w:right="910"/>
        <w:rPr>
          <w:rFonts w:ascii="Arial" w:hAnsi="Arial" w:cs="Arial"/>
          <w:sz w:val="24"/>
          <w:szCs w:val="24"/>
        </w:rPr>
      </w:pPr>
      <w:r w:rsidRPr="00144C5C">
        <w:rPr>
          <w:rFonts w:ascii="Arial" w:hAnsi="Arial" w:cs="Arial"/>
          <w:sz w:val="24"/>
          <w:szCs w:val="24"/>
        </w:rPr>
        <w:t xml:space="preserve">To ensure regular monitoring and evaluation of the National Strategy for Australian Maternity Services, consumers need to be involved through consultation and decision-making processes. </w:t>
      </w:r>
    </w:p>
    <w:p w14:paraId="59128E63" w14:textId="7F3B3868" w:rsidR="00D71A8F" w:rsidRPr="00144C5C" w:rsidRDefault="00D71A8F" w:rsidP="00D71A8F">
      <w:pPr>
        <w:spacing w:after="0" w:line="276" w:lineRule="auto"/>
        <w:ind w:left="106" w:right="910"/>
        <w:rPr>
          <w:rFonts w:ascii="Arial" w:hAnsi="Arial" w:cs="Arial"/>
          <w:sz w:val="24"/>
          <w:szCs w:val="24"/>
        </w:rPr>
      </w:pPr>
    </w:p>
    <w:p w14:paraId="3DE4302B" w14:textId="29752F52" w:rsidR="00A968AB" w:rsidRDefault="00D71A8F" w:rsidP="00A968AB">
      <w:pPr>
        <w:spacing w:after="0" w:line="276" w:lineRule="auto"/>
        <w:ind w:left="106" w:right="910"/>
        <w:rPr>
          <w:rFonts w:ascii="Arial" w:hAnsi="Arial" w:cs="Arial"/>
          <w:b/>
          <w:bCs/>
          <w:sz w:val="24"/>
          <w:szCs w:val="24"/>
        </w:rPr>
      </w:pPr>
      <w:r w:rsidRPr="00144C5C">
        <w:rPr>
          <w:rFonts w:ascii="Arial" w:hAnsi="Arial" w:cs="Arial"/>
          <w:b/>
          <w:bCs/>
          <w:sz w:val="24"/>
          <w:szCs w:val="24"/>
        </w:rPr>
        <w:t>Contact:</w:t>
      </w:r>
      <w:r w:rsidR="00A968A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44C5C">
        <w:rPr>
          <w:rFonts w:ascii="Arial" w:hAnsi="Arial" w:cs="Arial"/>
          <w:sz w:val="24"/>
          <w:szCs w:val="24"/>
        </w:rPr>
        <w:t>Alecia Staines</w:t>
      </w:r>
    </w:p>
    <w:p w14:paraId="71FCF38C" w14:textId="38D1D173" w:rsidR="00D71A8F" w:rsidRPr="00A968AB" w:rsidRDefault="00D71A8F" w:rsidP="00A968AB">
      <w:pPr>
        <w:spacing w:after="0" w:line="276" w:lineRule="auto"/>
        <w:ind w:left="826" w:right="910" w:firstLine="614"/>
        <w:rPr>
          <w:rFonts w:ascii="Arial" w:hAnsi="Arial" w:cs="Arial"/>
          <w:b/>
          <w:bCs/>
          <w:sz w:val="24"/>
          <w:szCs w:val="24"/>
        </w:rPr>
      </w:pPr>
      <w:r w:rsidRPr="00144C5C">
        <w:rPr>
          <w:rFonts w:ascii="Arial" w:hAnsi="Arial" w:cs="Arial"/>
          <w:sz w:val="24"/>
          <w:szCs w:val="24"/>
        </w:rPr>
        <w:t>Director- Maternity Consumer Network</w:t>
      </w:r>
    </w:p>
    <w:p w14:paraId="6C772268" w14:textId="1C18B295" w:rsidR="00D71A8F" w:rsidRPr="00144C5C" w:rsidRDefault="00144C5C" w:rsidP="00A968AB">
      <w:pPr>
        <w:spacing w:after="0" w:line="276" w:lineRule="auto"/>
        <w:ind w:left="720" w:right="910" w:firstLine="720"/>
        <w:rPr>
          <w:rFonts w:ascii="Arial" w:hAnsi="Arial" w:cs="Arial"/>
          <w:sz w:val="24"/>
          <w:szCs w:val="24"/>
        </w:rPr>
      </w:pPr>
      <w:r w:rsidRPr="00144C5C">
        <w:rPr>
          <w:rFonts w:ascii="Arial" w:hAnsi="Arial" w:cs="Arial"/>
          <w:sz w:val="24"/>
          <w:szCs w:val="24"/>
        </w:rPr>
        <w:t>0401033348</w:t>
      </w:r>
      <w:r w:rsidR="00A968AB">
        <w:rPr>
          <w:rFonts w:ascii="Arial" w:hAnsi="Arial" w:cs="Arial"/>
          <w:sz w:val="24"/>
          <w:szCs w:val="24"/>
        </w:rPr>
        <w:t xml:space="preserve"> </w:t>
      </w:r>
      <w:r w:rsidRPr="00144C5C">
        <w:rPr>
          <w:rFonts w:ascii="Arial" w:hAnsi="Arial" w:cs="Arial"/>
          <w:sz w:val="24"/>
          <w:szCs w:val="24"/>
        </w:rPr>
        <w:t>management@maternityconsumernetwork.org.au</w:t>
      </w:r>
    </w:p>
    <w:p w14:paraId="2B3D0BFD" w14:textId="54C43293" w:rsidR="00D71A8F" w:rsidRPr="00144C5C" w:rsidRDefault="00965F2C" w:rsidP="00D71A8F">
      <w:pPr>
        <w:spacing w:after="0" w:line="276" w:lineRule="auto"/>
        <w:ind w:left="106" w:right="91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E583E" wp14:editId="06C4ACDE">
            <wp:simplePos x="0" y="0"/>
            <wp:positionH relativeFrom="column">
              <wp:posOffset>285750</wp:posOffset>
            </wp:positionH>
            <wp:positionV relativeFrom="paragraph">
              <wp:posOffset>86995</wp:posOffset>
            </wp:positionV>
            <wp:extent cx="6445250" cy="1669850"/>
            <wp:effectExtent l="0" t="0" r="0" b="6985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6" b="5220"/>
                    <a:stretch/>
                  </pic:blipFill>
                  <pic:spPr bwMode="auto">
                    <a:xfrm>
                      <a:off x="0" y="0"/>
                      <a:ext cx="6445250" cy="166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8F" w:rsidRPr="00144C5C">
        <w:rPr>
          <w:rFonts w:ascii="Arial" w:hAnsi="Arial" w:cs="Arial"/>
          <w:sz w:val="24"/>
          <w:szCs w:val="24"/>
        </w:rPr>
        <w:t>Endorsed by:</w:t>
      </w:r>
    </w:p>
    <w:p w14:paraId="2FAA4F99" w14:textId="495ECBFB" w:rsidR="00965F2C" w:rsidRDefault="00965F2C" w:rsidP="00D71A8F">
      <w:pPr>
        <w:spacing w:after="0" w:line="276" w:lineRule="auto"/>
        <w:ind w:left="106" w:right="910"/>
        <w:rPr>
          <w:noProof/>
        </w:rPr>
      </w:pPr>
    </w:p>
    <w:p w14:paraId="4A1B52C4" w14:textId="42840405" w:rsidR="00D71A8F" w:rsidRPr="00D71A8F" w:rsidRDefault="00D71A8F" w:rsidP="00D71A8F">
      <w:pPr>
        <w:spacing w:after="0" w:line="276" w:lineRule="auto"/>
        <w:ind w:left="106" w:right="910"/>
        <w:rPr>
          <w:sz w:val="24"/>
          <w:szCs w:val="24"/>
        </w:rPr>
      </w:pPr>
    </w:p>
    <w:p w14:paraId="392789B3" w14:textId="6CC19D3B" w:rsidR="000B4382" w:rsidRDefault="000B4382" w:rsidP="00144C5C">
      <w:pPr>
        <w:spacing w:after="0" w:line="276" w:lineRule="auto"/>
        <w:ind w:right="910"/>
      </w:pPr>
    </w:p>
    <w:sectPr w:rsidR="000B4382" w:rsidSect="00A968AB">
      <w:pgSz w:w="11900" w:h="16840"/>
      <w:pgMar w:top="0" w:right="276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52"/>
    <w:multiLevelType w:val="hybridMultilevel"/>
    <w:tmpl w:val="C12C3E0E"/>
    <w:lvl w:ilvl="0" w:tplc="929280B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19AE5813"/>
    <w:multiLevelType w:val="hybridMultilevel"/>
    <w:tmpl w:val="52DC349E"/>
    <w:lvl w:ilvl="0" w:tplc="B634736C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1C261AA6"/>
    <w:multiLevelType w:val="hybridMultilevel"/>
    <w:tmpl w:val="22FA1C26"/>
    <w:lvl w:ilvl="0" w:tplc="B634736C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13C2"/>
    <w:multiLevelType w:val="hybridMultilevel"/>
    <w:tmpl w:val="56D0E0B2"/>
    <w:lvl w:ilvl="0" w:tplc="929280B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2"/>
    <w:rsid w:val="000B4382"/>
    <w:rsid w:val="000F24BB"/>
    <w:rsid w:val="00144C5C"/>
    <w:rsid w:val="004862DD"/>
    <w:rsid w:val="004F0502"/>
    <w:rsid w:val="00735EE8"/>
    <w:rsid w:val="00965F2C"/>
    <w:rsid w:val="00A968AB"/>
    <w:rsid w:val="00D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B880"/>
  <w15:docId w15:val="{D4D0B74F-9A36-4EBF-9209-12C5945A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Daniel Rigney</cp:lastModifiedBy>
  <cp:revision>5</cp:revision>
  <dcterms:created xsi:type="dcterms:W3CDTF">2021-03-20T03:37:00Z</dcterms:created>
  <dcterms:modified xsi:type="dcterms:W3CDTF">2021-04-15T23:06:00Z</dcterms:modified>
</cp:coreProperties>
</file>